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D6690" w14:textId="329777C7" w:rsidR="00F31925" w:rsidRPr="00C919F6" w:rsidRDefault="00067438" w:rsidP="00F31925">
      <w:pPr>
        <w:overflowPunct w:val="0"/>
        <w:spacing w:line="440" w:lineRule="exact"/>
        <w:ind w:right="-23"/>
        <w:jc w:val="center"/>
        <w:rPr>
          <w:rFonts w:ascii="HGS創英角ｺﾞｼｯｸUB" w:eastAsia="HGS創英角ｺﾞｼｯｸUB" w:hAnsi="HGS創英角ｺﾞｼｯｸUB"/>
          <w:spacing w:val="0"/>
          <w:sz w:val="40"/>
          <w:szCs w:val="40"/>
        </w:rPr>
      </w:pPr>
      <w:r w:rsidRPr="00C919F6">
        <w:rPr>
          <w:rFonts w:ascii="HGS創英角ｺﾞｼｯｸUB" w:eastAsia="HGS創英角ｺﾞｼｯｸUB" w:hAnsi="HGS創英角ｺﾞｼｯｸUB" w:hint="eastAsia"/>
          <w:spacing w:val="0"/>
          <w:sz w:val="40"/>
          <w:szCs w:val="40"/>
        </w:rPr>
        <w:t>ウィズコロナ</w:t>
      </w:r>
      <w:r w:rsidR="00123E5F">
        <w:rPr>
          <w:rFonts w:ascii="HGS創英角ｺﾞｼｯｸUB" w:eastAsia="HGS創英角ｺﾞｼｯｸUB" w:hAnsi="HGS創英角ｺﾞｼｯｸUB" w:hint="eastAsia"/>
          <w:spacing w:val="0"/>
          <w:sz w:val="40"/>
          <w:szCs w:val="40"/>
        </w:rPr>
        <w:t>の中での</w:t>
      </w:r>
      <w:r w:rsidRPr="00C919F6">
        <w:rPr>
          <w:rFonts w:ascii="HGS創英角ｺﾞｼｯｸUB" w:eastAsia="HGS創英角ｺﾞｼｯｸUB" w:hAnsi="HGS創英角ｺﾞｼｯｸUB" w:hint="eastAsia"/>
          <w:spacing w:val="0"/>
          <w:sz w:val="40"/>
          <w:szCs w:val="40"/>
        </w:rPr>
        <w:t>全国衛生順守運動</w:t>
      </w:r>
    </w:p>
    <w:p w14:paraId="773B6EE2" w14:textId="058A6728" w:rsidR="007673BA" w:rsidRPr="00C919F6" w:rsidRDefault="007673BA" w:rsidP="00F31925">
      <w:pPr>
        <w:overflowPunct w:val="0"/>
        <w:spacing w:line="440" w:lineRule="exact"/>
        <w:ind w:right="-23"/>
        <w:jc w:val="center"/>
        <w:rPr>
          <w:rFonts w:ascii="HGS創英角ｺﾞｼｯｸUB" w:eastAsia="HGS創英角ｺﾞｼｯｸUB" w:hAnsi="HGS創英角ｺﾞｼｯｸUB"/>
          <w:sz w:val="40"/>
          <w:szCs w:val="40"/>
        </w:rPr>
      </w:pPr>
      <w:r w:rsidRPr="00C919F6">
        <w:rPr>
          <w:rFonts w:ascii="HGS創英角ｺﾞｼｯｸUB" w:eastAsia="HGS創英角ｺﾞｼｯｸUB" w:hAnsi="HGS創英角ｺﾞｼｯｸUB" w:hint="eastAsia"/>
          <w:sz w:val="40"/>
          <w:szCs w:val="40"/>
        </w:rPr>
        <w:t>理容サロンチェックシート</w:t>
      </w:r>
    </w:p>
    <w:p w14:paraId="2EDFD950" w14:textId="77777777" w:rsidR="00B21764" w:rsidRDefault="00B21764" w:rsidP="00B21764">
      <w:pPr>
        <w:overflowPunct w:val="0"/>
        <w:spacing w:line="100" w:lineRule="exact"/>
        <w:ind w:right="-23"/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</w:p>
    <w:p w14:paraId="4E5E7563" w14:textId="77777777" w:rsidR="00C919F6" w:rsidRDefault="00B21764" w:rsidP="00734823">
      <w:pPr>
        <w:overflowPunct w:val="0"/>
        <w:spacing w:line="280" w:lineRule="exact"/>
        <w:ind w:right="-23"/>
        <w:jc w:val="left"/>
        <w:rPr>
          <w:rFonts w:hAnsi="ＭＳ 明朝"/>
          <w:sz w:val="21"/>
          <w:szCs w:val="21"/>
        </w:rPr>
      </w:pPr>
      <w:r w:rsidRPr="00734823">
        <w:rPr>
          <w:rFonts w:hAnsi="ＭＳ 明朝" w:hint="eastAsia"/>
          <w:sz w:val="21"/>
          <w:szCs w:val="21"/>
        </w:rPr>
        <w:t xml:space="preserve">　</w:t>
      </w:r>
    </w:p>
    <w:p w14:paraId="747E315E" w14:textId="2EAD6DEA" w:rsidR="00B21764" w:rsidRPr="00C919F6" w:rsidRDefault="00B21764" w:rsidP="00734823">
      <w:pPr>
        <w:overflowPunct w:val="0"/>
        <w:spacing w:line="280" w:lineRule="exact"/>
        <w:ind w:right="-23"/>
        <w:jc w:val="left"/>
        <w:rPr>
          <w:rFonts w:hAnsi="ＭＳ 明朝"/>
          <w:w w:val="90"/>
          <w:sz w:val="24"/>
          <w:szCs w:val="24"/>
        </w:rPr>
      </w:pPr>
      <w:r w:rsidRPr="00C919F6">
        <w:rPr>
          <w:rFonts w:hAnsi="ＭＳ 明朝" w:hint="eastAsia"/>
          <w:w w:val="90"/>
          <w:sz w:val="24"/>
          <w:szCs w:val="24"/>
        </w:rPr>
        <w:t>理容サロンの衛生管理は、</w:t>
      </w:r>
      <w:r w:rsidR="00F31925" w:rsidRPr="00C919F6">
        <w:rPr>
          <w:rFonts w:hAnsi="ＭＳ 明朝" w:hint="eastAsia"/>
          <w:w w:val="90"/>
          <w:sz w:val="24"/>
          <w:szCs w:val="24"/>
        </w:rPr>
        <w:t>理容師法に定められた衛生消毒の完全履行はもちろん、</w:t>
      </w:r>
      <w:r w:rsidR="001D6377" w:rsidRPr="00C919F6">
        <w:rPr>
          <w:rFonts w:hAnsi="ＭＳ 明朝" w:hint="eastAsia"/>
          <w:w w:val="90"/>
          <w:sz w:val="24"/>
          <w:szCs w:val="24"/>
        </w:rPr>
        <w:t>政府が示す新型コロナウイルス感染症の５類引き下げ後の自主的対策</w:t>
      </w:r>
      <w:r w:rsidR="00E24295" w:rsidRPr="00C919F6">
        <w:rPr>
          <w:rFonts w:hAnsi="ＭＳ 明朝" w:hint="eastAsia"/>
          <w:w w:val="90"/>
          <w:sz w:val="24"/>
          <w:szCs w:val="24"/>
        </w:rPr>
        <w:t>も求められています。お客さまに安全・安心な</w:t>
      </w:r>
      <w:r w:rsidR="00F31925" w:rsidRPr="00C919F6">
        <w:rPr>
          <w:rFonts w:hAnsi="ＭＳ 明朝" w:hint="eastAsia"/>
          <w:w w:val="90"/>
          <w:sz w:val="24"/>
          <w:szCs w:val="24"/>
        </w:rPr>
        <w:t>サービスを提供</w:t>
      </w:r>
      <w:r w:rsidR="00E24295" w:rsidRPr="00C919F6">
        <w:rPr>
          <w:rFonts w:hAnsi="ＭＳ 明朝" w:hint="eastAsia"/>
          <w:w w:val="90"/>
          <w:sz w:val="24"/>
          <w:szCs w:val="24"/>
        </w:rPr>
        <w:t>できるよう取り組みましょう</w:t>
      </w:r>
      <w:r w:rsidR="00F31925" w:rsidRPr="00C919F6">
        <w:rPr>
          <w:rFonts w:hAnsi="ＭＳ 明朝" w:hint="eastAsia"/>
          <w:w w:val="90"/>
          <w:sz w:val="24"/>
          <w:szCs w:val="24"/>
        </w:rPr>
        <w:t>。</w:t>
      </w:r>
    </w:p>
    <w:p w14:paraId="5659DC65" w14:textId="2C720EC5" w:rsidR="00FF7BAD" w:rsidRDefault="00F31925" w:rsidP="00C919F6">
      <w:pPr>
        <w:overflowPunct w:val="0"/>
        <w:spacing w:line="280" w:lineRule="exact"/>
        <w:ind w:left="220" w:right="-23" w:hangingChars="100" w:hanging="220"/>
        <w:jc w:val="left"/>
        <w:rPr>
          <w:rFonts w:hAnsi="ＭＳ 明朝"/>
          <w:w w:val="90"/>
          <w:sz w:val="24"/>
          <w:szCs w:val="24"/>
        </w:rPr>
      </w:pPr>
      <w:r w:rsidRPr="00C919F6">
        <w:rPr>
          <w:rFonts w:hAnsi="ＭＳ 明朝" w:hint="eastAsia"/>
          <w:w w:val="90"/>
          <w:sz w:val="24"/>
          <w:szCs w:val="24"/>
        </w:rPr>
        <w:t>※理容師法に定められた消毒法・ガイドライン</w:t>
      </w:r>
      <w:r w:rsidR="00FF7BAD" w:rsidRPr="00C919F6">
        <w:rPr>
          <w:rFonts w:hAnsi="ＭＳ 明朝" w:hint="eastAsia"/>
          <w:w w:val="90"/>
          <w:sz w:val="24"/>
          <w:szCs w:val="24"/>
        </w:rPr>
        <w:t>の詳細</w:t>
      </w:r>
      <w:r w:rsidRPr="00C919F6">
        <w:rPr>
          <w:rFonts w:hAnsi="ＭＳ 明朝" w:hint="eastAsia"/>
          <w:w w:val="90"/>
          <w:sz w:val="24"/>
          <w:szCs w:val="24"/>
        </w:rPr>
        <w:t>は、</w:t>
      </w:r>
      <w:r w:rsidR="00FF7BAD" w:rsidRPr="00C919F6">
        <w:rPr>
          <w:rFonts w:hAnsi="ＭＳ 明朝" w:hint="eastAsia"/>
          <w:w w:val="90"/>
          <w:sz w:val="24"/>
          <w:szCs w:val="24"/>
        </w:rPr>
        <w:t>全国理容連合会ホームページ（r</w:t>
      </w:r>
      <w:r w:rsidR="00FF7BAD" w:rsidRPr="00C919F6">
        <w:rPr>
          <w:rFonts w:hAnsi="ＭＳ 明朝"/>
          <w:w w:val="90"/>
          <w:sz w:val="24"/>
          <w:szCs w:val="24"/>
        </w:rPr>
        <w:t>iyo.or.jp</w:t>
      </w:r>
      <w:r w:rsidR="00FF7BAD" w:rsidRPr="00C919F6">
        <w:rPr>
          <w:rFonts w:hAnsi="ＭＳ 明朝" w:hint="eastAsia"/>
          <w:w w:val="90"/>
          <w:sz w:val="24"/>
          <w:szCs w:val="24"/>
        </w:rPr>
        <w:t>）に</w:t>
      </w:r>
      <w:r w:rsidR="007A3D07" w:rsidRPr="00C919F6">
        <w:rPr>
          <w:rFonts w:hAnsi="ＭＳ 明朝" w:hint="eastAsia"/>
          <w:w w:val="90"/>
          <w:sz w:val="24"/>
          <w:szCs w:val="24"/>
        </w:rPr>
        <w:t>も</w:t>
      </w:r>
      <w:r w:rsidR="00FF7BAD" w:rsidRPr="00C919F6">
        <w:rPr>
          <w:rFonts w:hAnsi="ＭＳ 明朝" w:hint="eastAsia"/>
          <w:w w:val="90"/>
          <w:sz w:val="24"/>
          <w:szCs w:val="24"/>
        </w:rPr>
        <w:t>最新情報</w:t>
      </w:r>
      <w:r w:rsidR="007A3D07" w:rsidRPr="00C919F6">
        <w:rPr>
          <w:rFonts w:hAnsi="ＭＳ 明朝" w:hint="eastAsia"/>
          <w:w w:val="90"/>
          <w:sz w:val="24"/>
          <w:szCs w:val="24"/>
        </w:rPr>
        <w:t>として</w:t>
      </w:r>
      <w:r w:rsidR="00FF7BAD" w:rsidRPr="00C919F6">
        <w:rPr>
          <w:rFonts w:hAnsi="ＭＳ 明朝" w:hint="eastAsia"/>
          <w:w w:val="90"/>
          <w:sz w:val="24"/>
          <w:szCs w:val="24"/>
        </w:rPr>
        <w:t>掲載しています。</w:t>
      </w:r>
    </w:p>
    <w:p w14:paraId="1E32725B" w14:textId="77777777" w:rsidR="00C919F6" w:rsidRPr="00C919F6" w:rsidRDefault="00C919F6" w:rsidP="00C919F6">
      <w:pPr>
        <w:overflowPunct w:val="0"/>
        <w:spacing w:line="280" w:lineRule="exact"/>
        <w:ind w:left="220" w:right="-23" w:hangingChars="100" w:hanging="220"/>
        <w:jc w:val="left"/>
        <w:rPr>
          <w:rFonts w:hAnsi="ＭＳ 明朝"/>
          <w:w w:val="90"/>
          <w:sz w:val="24"/>
          <w:szCs w:val="24"/>
        </w:rPr>
      </w:pPr>
    </w:p>
    <w:tbl>
      <w:tblPr>
        <w:tblStyle w:val="a3"/>
        <w:tblW w:w="10643" w:type="dxa"/>
        <w:tblInd w:w="224" w:type="dxa"/>
        <w:tblLayout w:type="fixed"/>
        <w:tblLook w:val="04A0" w:firstRow="1" w:lastRow="0" w:firstColumn="1" w:lastColumn="0" w:noHBand="0" w:noVBand="1"/>
      </w:tblPr>
      <w:tblGrid>
        <w:gridCol w:w="441"/>
        <w:gridCol w:w="2722"/>
        <w:gridCol w:w="680"/>
        <w:gridCol w:w="680"/>
        <w:gridCol w:w="680"/>
        <w:gridCol w:w="236"/>
        <w:gridCol w:w="442"/>
        <w:gridCol w:w="2722"/>
        <w:gridCol w:w="680"/>
        <w:gridCol w:w="680"/>
        <w:gridCol w:w="680"/>
      </w:tblGrid>
      <w:tr w:rsidR="00C85575" w14:paraId="25F33ADF" w14:textId="77777777" w:rsidTr="00894701">
        <w:tc>
          <w:tcPr>
            <w:tcW w:w="3163" w:type="dxa"/>
            <w:gridSpan w:val="2"/>
            <w:vMerge w:val="restart"/>
            <w:vAlign w:val="center"/>
          </w:tcPr>
          <w:p w14:paraId="56086F17" w14:textId="2706A0E8" w:rsidR="00C85575" w:rsidRDefault="00C85575" w:rsidP="00C85575">
            <w:pPr>
              <w:overflowPunct w:val="0"/>
              <w:spacing w:line="240" w:lineRule="auto"/>
              <w:ind w:right="-23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項　目</w:t>
            </w:r>
          </w:p>
        </w:tc>
        <w:tc>
          <w:tcPr>
            <w:tcW w:w="2040" w:type="dxa"/>
            <w:gridSpan w:val="3"/>
          </w:tcPr>
          <w:p w14:paraId="52789F02" w14:textId="1A0D6EA3" w:rsidR="00C85575" w:rsidRPr="00C85575" w:rsidRDefault="00C85575" w:rsidP="00FF7BAD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w w:val="80"/>
                <w:sz w:val="16"/>
                <w:szCs w:val="16"/>
              </w:rPr>
            </w:pPr>
            <w:r w:rsidRPr="00C85575">
              <w:rPr>
                <w:rFonts w:hAnsi="ＭＳ 明朝" w:hint="eastAsia"/>
                <w:w w:val="80"/>
                <w:sz w:val="16"/>
                <w:szCs w:val="16"/>
              </w:rPr>
              <w:t>点検（〇印をつけてください）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8F301" w14:textId="77777777" w:rsidR="00C85575" w:rsidRDefault="00C85575" w:rsidP="00FF7BAD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316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00B1AF3" w14:textId="17FE0897" w:rsidR="00C85575" w:rsidRDefault="00C85575" w:rsidP="00C85575">
            <w:pPr>
              <w:overflowPunct w:val="0"/>
              <w:spacing w:line="240" w:lineRule="auto"/>
              <w:ind w:right="-23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項　目</w:t>
            </w:r>
          </w:p>
        </w:tc>
        <w:tc>
          <w:tcPr>
            <w:tcW w:w="2040" w:type="dxa"/>
            <w:gridSpan w:val="3"/>
          </w:tcPr>
          <w:p w14:paraId="64B59A74" w14:textId="098CF523" w:rsidR="00C85575" w:rsidRDefault="00C85575" w:rsidP="00FF7BAD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  <w:r w:rsidRPr="00C85575">
              <w:rPr>
                <w:rFonts w:hAnsi="ＭＳ 明朝" w:hint="eastAsia"/>
                <w:w w:val="80"/>
                <w:sz w:val="16"/>
                <w:szCs w:val="16"/>
              </w:rPr>
              <w:t>点検（〇印をつけてください）</w:t>
            </w:r>
          </w:p>
        </w:tc>
      </w:tr>
      <w:tr w:rsidR="00C85575" w14:paraId="09FFD691" w14:textId="77777777" w:rsidTr="00894701">
        <w:tc>
          <w:tcPr>
            <w:tcW w:w="3163" w:type="dxa"/>
            <w:gridSpan w:val="2"/>
            <w:vMerge/>
          </w:tcPr>
          <w:p w14:paraId="774A1B24" w14:textId="77777777" w:rsidR="00C85575" w:rsidRDefault="00C85575" w:rsidP="00FF7BAD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80" w:type="dxa"/>
          </w:tcPr>
          <w:p w14:paraId="71001C73" w14:textId="06AB5885" w:rsidR="00C85575" w:rsidRDefault="00C85575" w:rsidP="00FF7BAD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9/1</w:t>
            </w:r>
          </w:p>
        </w:tc>
        <w:tc>
          <w:tcPr>
            <w:tcW w:w="680" w:type="dxa"/>
          </w:tcPr>
          <w:p w14:paraId="2C506908" w14:textId="1E9D582B" w:rsidR="00C85575" w:rsidRDefault="00C85575" w:rsidP="00FF7BAD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9/15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23DA181F" w14:textId="56B9703C" w:rsidR="00C85575" w:rsidRDefault="00C85575" w:rsidP="00FF7BAD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9/30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C2A4B" w14:textId="77777777" w:rsidR="00C85575" w:rsidRDefault="00C85575" w:rsidP="00FF7BAD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3164" w:type="dxa"/>
            <w:gridSpan w:val="2"/>
            <w:vMerge/>
            <w:tcBorders>
              <w:left w:val="single" w:sz="4" w:space="0" w:color="auto"/>
            </w:tcBorders>
          </w:tcPr>
          <w:p w14:paraId="0CC746FD" w14:textId="77777777" w:rsidR="00C85575" w:rsidRDefault="00C85575" w:rsidP="00FF7BAD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80" w:type="dxa"/>
          </w:tcPr>
          <w:p w14:paraId="53FB17EF" w14:textId="27157E0C" w:rsidR="00C85575" w:rsidRDefault="00C85575" w:rsidP="00FF7BAD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9/1</w:t>
            </w:r>
          </w:p>
        </w:tc>
        <w:tc>
          <w:tcPr>
            <w:tcW w:w="680" w:type="dxa"/>
          </w:tcPr>
          <w:p w14:paraId="62D220F9" w14:textId="5C3A1541" w:rsidR="00C85575" w:rsidRDefault="00C85575" w:rsidP="00FF7BAD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9/15</w:t>
            </w:r>
          </w:p>
        </w:tc>
        <w:tc>
          <w:tcPr>
            <w:tcW w:w="680" w:type="dxa"/>
          </w:tcPr>
          <w:p w14:paraId="3247DD41" w14:textId="4A878E7D" w:rsidR="00C85575" w:rsidRDefault="00C85575" w:rsidP="00FF7BAD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9/30</w:t>
            </w:r>
          </w:p>
        </w:tc>
      </w:tr>
      <w:tr w:rsidR="003E0578" w14:paraId="4F79A047" w14:textId="77777777" w:rsidTr="00C919F6">
        <w:trPr>
          <w:trHeight w:val="1124"/>
        </w:trPr>
        <w:tc>
          <w:tcPr>
            <w:tcW w:w="441" w:type="dxa"/>
            <w:vAlign w:val="center"/>
          </w:tcPr>
          <w:p w14:paraId="4132ABBE" w14:textId="54568F81" w:rsidR="003E0578" w:rsidRDefault="00C85575" w:rsidP="00FF7BAD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１</w:t>
            </w:r>
          </w:p>
        </w:tc>
        <w:tc>
          <w:tcPr>
            <w:tcW w:w="2722" w:type="dxa"/>
            <w:vAlign w:val="center"/>
          </w:tcPr>
          <w:p w14:paraId="4FF3632D" w14:textId="795DB90E" w:rsidR="003E0578" w:rsidRPr="00C919F6" w:rsidRDefault="00D9298B" w:rsidP="007D20C3">
            <w:pPr>
              <w:overflowPunct w:val="0"/>
              <w:spacing w:line="240" w:lineRule="exact"/>
              <w:ind w:right="-23"/>
              <w:jc w:val="left"/>
              <w:rPr>
                <w:rFonts w:hAnsi="ＭＳ 明朝"/>
                <w:sz w:val="24"/>
                <w:szCs w:val="24"/>
              </w:rPr>
            </w:pPr>
            <w:r w:rsidRPr="00C919F6">
              <w:rPr>
                <w:rFonts w:hAnsi="ＭＳ 明朝" w:hint="eastAsia"/>
                <w:w w:val="75"/>
                <w:sz w:val="24"/>
                <w:szCs w:val="24"/>
              </w:rPr>
              <w:t>使用する器具は、消毒前に</w:t>
            </w:r>
            <w:r w:rsidR="00237EC1" w:rsidRPr="00C919F6">
              <w:rPr>
                <w:rFonts w:hAnsi="ＭＳ 明朝" w:hint="eastAsia"/>
                <w:w w:val="75"/>
                <w:sz w:val="24"/>
                <w:szCs w:val="24"/>
              </w:rPr>
              <w:t>流水で</w:t>
            </w:r>
            <w:r w:rsidRPr="00C919F6">
              <w:rPr>
                <w:rFonts w:hAnsi="ＭＳ 明朝" w:hint="eastAsia"/>
                <w:w w:val="75"/>
                <w:sz w:val="24"/>
                <w:szCs w:val="24"/>
              </w:rPr>
              <w:t>十分に洗浄する</w:t>
            </w:r>
            <w:r w:rsidR="007D20C3" w:rsidRPr="00C919F6">
              <w:rPr>
                <w:rFonts w:hAnsi="ＭＳ 明朝" w:hint="eastAsia"/>
                <w:w w:val="75"/>
                <w:sz w:val="24"/>
                <w:szCs w:val="24"/>
              </w:rPr>
              <w:t>。</w:t>
            </w:r>
          </w:p>
        </w:tc>
        <w:tc>
          <w:tcPr>
            <w:tcW w:w="680" w:type="dxa"/>
            <w:vAlign w:val="center"/>
          </w:tcPr>
          <w:p w14:paraId="4730964E" w14:textId="77777777" w:rsidR="003E0578" w:rsidRDefault="003E0578" w:rsidP="00FF7BAD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E0309D3" w14:textId="77777777" w:rsidR="003E0578" w:rsidRDefault="003E0578" w:rsidP="00FF7BAD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459CB52D" w14:textId="77777777" w:rsidR="003E0578" w:rsidRDefault="003E0578" w:rsidP="00FF7BAD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DF4ACD" w14:textId="77777777" w:rsidR="003E0578" w:rsidRDefault="003E0578" w:rsidP="00FF7BAD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  <w:vAlign w:val="center"/>
          </w:tcPr>
          <w:p w14:paraId="3C4570F1" w14:textId="5DAD61BA" w:rsidR="003E0578" w:rsidRDefault="00C919F6" w:rsidP="00FF7BAD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11</w:t>
            </w:r>
          </w:p>
        </w:tc>
        <w:tc>
          <w:tcPr>
            <w:tcW w:w="2722" w:type="dxa"/>
            <w:vAlign w:val="center"/>
          </w:tcPr>
          <w:p w14:paraId="4F0A988E" w14:textId="3F0C2F43" w:rsidR="003E0578" w:rsidRPr="00C919F6" w:rsidRDefault="0090569D" w:rsidP="007D20C3">
            <w:pPr>
              <w:overflowPunct w:val="0"/>
              <w:spacing w:line="240" w:lineRule="exact"/>
              <w:ind w:right="-23"/>
              <w:jc w:val="left"/>
              <w:rPr>
                <w:rFonts w:hAnsi="ＭＳ 明朝"/>
                <w:w w:val="75"/>
                <w:sz w:val="24"/>
                <w:szCs w:val="24"/>
              </w:rPr>
            </w:pPr>
            <w:r w:rsidRPr="00C919F6">
              <w:rPr>
                <w:rFonts w:hAnsi="ＭＳ 明朝" w:hint="eastAsia"/>
                <w:w w:val="75"/>
                <w:sz w:val="24"/>
                <w:szCs w:val="24"/>
              </w:rPr>
              <w:t>消毒液は適切な濃度に調整し、適切な消毒時間浸す。</w:t>
            </w:r>
          </w:p>
        </w:tc>
        <w:tc>
          <w:tcPr>
            <w:tcW w:w="680" w:type="dxa"/>
          </w:tcPr>
          <w:p w14:paraId="648B529B" w14:textId="77777777" w:rsidR="003E0578" w:rsidRDefault="003E0578" w:rsidP="00FF7BAD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80" w:type="dxa"/>
          </w:tcPr>
          <w:p w14:paraId="4FECE80A" w14:textId="77777777" w:rsidR="003E0578" w:rsidRDefault="003E0578" w:rsidP="00FF7BAD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80" w:type="dxa"/>
          </w:tcPr>
          <w:p w14:paraId="4E8E9868" w14:textId="77777777" w:rsidR="003E0578" w:rsidRDefault="003E0578" w:rsidP="00FF7BAD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</w:p>
        </w:tc>
      </w:tr>
      <w:tr w:rsidR="00C85575" w14:paraId="4F47B683" w14:textId="77777777" w:rsidTr="00C919F6">
        <w:trPr>
          <w:trHeight w:val="1124"/>
        </w:trPr>
        <w:tc>
          <w:tcPr>
            <w:tcW w:w="441" w:type="dxa"/>
            <w:vAlign w:val="center"/>
          </w:tcPr>
          <w:p w14:paraId="4C0BF54D" w14:textId="1E0B389E" w:rsidR="00C85575" w:rsidRDefault="00C85575" w:rsidP="00FF7BAD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２</w:t>
            </w:r>
          </w:p>
        </w:tc>
        <w:tc>
          <w:tcPr>
            <w:tcW w:w="2722" w:type="dxa"/>
            <w:vAlign w:val="center"/>
          </w:tcPr>
          <w:p w14:paraId="01CE6471" w14:textId="6BA87804" w:rsidR="00C85575" w:rsidRPr="00C919F6" w:rsidRDefault="00A47B7E" w:rsidP="00F66AFB">
            <w:pPr>
              <w:overflowPunct w:val="0"/>
              <w:spacing w:line="240" w:lineRule="exact"/>
              <w:ind w:right="-23"/>
              <w:jc w:val="left"/>
              <w:rPr>
                <w:rFonts w:hAnsi="ＭＳ 明朝"/>
                <w:sz w:val="24"/>
                <w:szCs w:val="24"/>
              </w:rPr>
            </w:pPr>
            <w:r w:rsidRPr="00C919F6">
              <w:rPr>
                <w:rFonts w:hAnsi="ＭＳ 明朝" w:hint="eastAsia"/>
                <w:w w:val="75"/>
                <w:sz w:val="24"/>
                <w:szCs w:val="24"/>
              </w:rPr>
              <w:t>血液の付着した器具は煮沸消毒器やエタノール等、理容師法施行規則に基づ</w:t>
            </w:r>
            <w:r w:rsidR="00B4735F" w:rsidRPr="00C919F6">
              <w:rPr>
                <w:rFonts w:hAnsi="ＭＳ 明朝" w:hint="eastAsia"/>
                <w:w w:val="75"/>
                <w:sz w:val="24"/>
                <w:szCs w:val="24"/>
              </w:rPr>
              <w:t>き</w:t>
            </w:r>
            <w:r w:rsidRPr="00C919F6">
              <w:rPr>
                <w:rFonts w:hAnsi="ＭＳ 明朝" w:hint="eastAsia"/>
                <w:w w:val="75"/>
                <w:sz w:val="24"/>
                <w:szCs w:val="24"/>
              </w:rPr>
              <w:t>消毒する。</w:t>
            </w:r>
          </w:p>
        </w:tc>
        <w:tc>
          <w:tcPr>
            <w:tcW w:w="680" w:type="dxa"/>
            <w:vAlign w:val="center"/>
          </w:tcPr>
          <w:p w14:paraId="65EFF1E1" w14:textId="77777777" w:rsidR="00C85575" w:rsidRDefault="00C85575" w:rsidP="00FF7BAD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11F32BC" w14:textId="77777777" w:rsidR="00C85575" w:rsidRDefault="00C85575" w:rsidP="00FF7BAD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64EA39A6" w14:textId="77777777" w:rsidR="00C85575" w:rsidRDefault="00C85575" w:rsidP="00FF7BAD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B28FF7" w14:textId="77777777" w:rsidR="00C85575" w:rsidRDefault="00C85575" w:rsidP="00FF7BAD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  <w:vAlign w:val="center"/>
          </w:tcPr>
          <w:p w14:paraId="4549B778" w14:textId="2EE15669" w:rsidR="00C85575" w:rsidRDefault="00C919F6" w:rsidP="00FF7BAD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12</w:t>
            </w:r>
          </w:p>
        </w:tc>
        <w:tc>
          <w:tcPr>
            <w:tcW w:w="2722" w:type="dxa"/>
            <w:vAlign w:val="center"/>
          </w:tcPr>
          <w:p w14:paraId="38104E09" w14:textId="4184ACC0" w:rsidR="00C85575" w:rsidRPr="00C919F6" w:rsidRDefault="0090569D" w:rsidP="007D20C3">
            <w:pPr>
              <w:overflowPunct w:val="0"/>
              <w:spacing w:line="240" w:lineRule="exact"/>
              <w:ind w:right="-23"/>
              <w:jc w:val="left"/>
              <w:rPr>
                <w:rFonts w:hAnsi="ＭＳ 明朝"/>
                <w:w w:val="75"/>
                <w:sz w:val="24"/>
                <w:szCs w:val="24"/>
              </w:rPr>
            </w:pPr>
            <w:r w:rsidRPr="00C919F6">
              <w:rPr>
                <w:rFonts w:hAnsi="ＭＳ 明朝" w:hint="eastAsia"/>
                <w:w w:val="75"/>
                <w:sz w:val="24"/>
                <w:szCs w:val="24"/>
              </w:rPr>
              <w:t>消毒液は汚れの程度に応じて適切に新しいものと取り替える。</w:t>
            </w:r>
          </w:p>
        </w:tc>
        <w:tc>
          <w:tcPr>
            <w:tcW w:w="680" w:type="dxa"/>
          </w:tcPr>
          <w:p w14:paraId="648E8822" w14:textId="77777777" w:rsidR="00C85575" w:rsidRDefault="00C85575" w:rsidP="00FF7BAD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80" w:type="dxa"/>
          </w:tcPr>
          <w:p w14:paraId="4B096A86" w14:textId="77777777" w:rsidR="00C85575" w:rsidRDefault="00C85575" w:rsidP="00FF7BAD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80" w:type="dxa"/>
          </w:tcPr>
          <w:p w14:paraId="43487F48" w14:textId="77777777" w:rsidR="00C85575" w:rsidRDefault="00C85575" w:rsidP="00FF7BAD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</w:p>
        </w:tc>
      </w:tr>
      <w:tr w:rsidR="00C85575" w14:paraId="1FDD2A99" w14:textId="77777777" w:rsidTr="00C919F6">
        <w:trPr>
          <w:trHeight w:val="1124"/>
        </w:trPr>
        <w:tc>
          <w:tcPr>
            <w:tcW w:w="441" w:type="dxa"/>
            <w:vAlign w:val="center"/>
          </w:tcPr>
          <w:p w14:paraId="127398CC" w14:textId="7E57C6BD" w:rsidR="00C85575" w:rsidRDefault="00C85575" w:rsidP="00FF7BAD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３</w:t>
            </w:r>
          </w:p>
        </w:tc>
        <w:tc>
          <w:tcPr>
            <w:tcW w:w="2722" w:type="dxa"/>
            <w:vAlign w:val="center"/>
          </w:tcPr>
          <w:p w14:paraId="77B9836D" w14:textId="3D64191A" w:rsidR="00C85575" w:rsidRPr="00C919F6" w:rsidRDefault="005503B7" w:rsidP="005503B7">
            <w:pPr>
              <w:overflowPunct w:val="0"/>
              <w:spacing w:line="240" w:lineRule="exact"/>
              <w:ind w:right="-23"/>
              <w:jc w:val="left"/>
              <w:rPr>
                <w:rFonts w:hAnsi="ＭＳ 明朝"/>
                <w:sz w:val="24"/>
                <w:szCs w:val="24"/>
              </w:rPr>
            </w:pPr>
            <w:r w:rsidRPr="00C919F6">
              <w:rPr>
                <w:rFonts w:hAnsi="ＭＳ 明朝" w:hint="eastAsia"/>
                <w:w w:val="75"/>
                <w:sz w:val="24"/>
                <w:szCs w:val="24"/>
              </w:rPr>
              <w:t>血液付着のない器具は紫外線消毒や逆性石鹸等、理容師法施行規則に基づ</w:t>
            </w:r>
            <w:r w:rsidR="00B4735F" w:rsidRPr="00C919F6">
              <w:rPr>
                <w:rFonts w:hAnsi="ＭＳ 明朝" w:hint="eastAsia"/>
                <w:w w:val="75"/>
                <w:sz w:val="24"/>
                <w:szCs w:val="24"/>
              </w:rPr>
              <w:t>き</w:t>
            </w:r>
            <w:r w:rsidRPr="00C919F6">
              <w:rPr>
                <w:rFonts w:hAnsi="ＭＳ 明朝" w:hint="eastAsia"/>
                <w:w w:val="75"/>
                <w:sz w:val="24"/>
                <w:szCs w:val="24"/>
              </w:rPr>
              <w:t>消毒する。</w:t>
            </w:r>
          </w:p>
        </w:tc>
        <w:tc>
          <w:tcPr>
            <w:tcW w:w="680" w:type="dxa"/>
            <w:vAlign w:val="center"/>
          </w:tcPr>
          <w:p w14:paraId="22F3EB14" w14:textId="77777777" w:rsidR="00C85575" w:rsidRDefault="00C85575" w:rsidP="00FF7BAD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28E2920" w14:textId="77777777" w:rsidR="00C85575" w:rsidRDefault="00C85575" w:rsidP="00FF7BAD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22CC4F59" w14:textId="77777777" w:rsidR="00C85575" w:rsidRDefault="00C85575" w:rsidP="00FF7BAD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0CCEF2" w14:textId="77777777" w:rsidR="00C85575" w:rsidRDefault="00C85575" w:rsidP="00FF7BAD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  <w:vAlign w:val="center"/>
          </w:tcPr>
          <w:p w14:paraId="6D6BDA93" w14:textId="670AE8C3" w:rsidR="00C85575" w:rsidRDefault="00C919F6" w:rsidP="00FF7BAD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13</w:t>
            </w:r>
          </w:p>
        </w:tc>
        <w:tc>
          <w:tcPr>
            <w:tcW w:w="2722" w:type="dxa"/>
            <w:vAlign w:val="center"/>
          </w:tcPr>
          <w:p w14:paraId="5DAD303D" w14:textId="3983FC95" w:rsidR="00C85575" w:rsidRPr="00C919F6" w:rsidRDefault="0090569D" w:rsidP="00CB763A">
            <w:pPr>
              <w:overflowPunct w:val="0"/>
              <w:spacing w:line="240" w:lineRule="exact"/>
              <w:ind w:right="-23"/>
              <w:jc w:val="left"/>
              <w:rPr>
                <w:rFonts w:hAnsi="ＭＳ 明朝"/>
                <w:w w:val="75"/>
                <w:sz w:val="24"/>
                <w:szCs w:val="24"/>
              </w:rPr>
            </w:pPr>
            <w:r w:rsidRPr="00C919F6">
              <w:rPr>
                <w:rFonts w:hAnsi="ＭＳ 明朝" w:hint="eastAsia"/>
                <w:w w:val="75"/>
                <w:sz w:val="24"/>
                <w:szCs w:val="24"/>
              </w:rPr>
              <w:t>店内は毎日清掃・整理し</w:t>
            </w:r>
            <w:r w:rsidR="004D265D">
              <w:rPr>
                <w:rFonts w:hAnsi="ＭＳ 明朝" w:hint="eastAsia"/>
                <w:w w:val="75"/>
                <w:sz w:val="24"/>
                <w:szCs w:val="24"/>
              </w:rPr>
              <w:t>、</w:t>
            </w:r>
            <w:r w:rsidRPr="00C919F6">
              <w:rPr>
                <w:rFonts w:hAnsi="ＭＳ 明朝" w:hint="eastAsia"/>
                <w:w w:val="75"/>
                <w:sz w:val="24"/>
                <w:szCs w:val="24"/>
              </w:rPr>
              <w:t>清潔である。</w:t>
            </w:r>
          </w:p>
        </w:tc>
        <w:tc>
          <w:tcPr>
            <w:tcW w:w="680" w:type="dxa"/>
          </w:tcPr>
          <w:p w14:paraId="5820714B" w14:textId="77777777" w:rsidR="00C85575" w:rsidRDefault="00C85575" w:rsidP="00FF7BAD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80" w:type="dxa"/>
          </w:tcPr>
          <w:p w14:paraId="6FA741FB" w14:textId="77777777" w:rsidR="00C85575" w:rsidRDefault="00C85575" w:rsidP="00FF7BAD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80" w:type="dxa"/>
          </w:tcPr>
          <w:p w14:paraId="7E9B1E0F" w14:textId="77777777" w:rsidR="00C85575" w:rsidRDefault="00C85575" w:rsidP="00FF7BAD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</w:p>
        </w:tc>
      </w:tr>
      <w:tr w:rsidR="00C61914" w14:paraId="12E0C6ED" w14:textId="77777777" w:rsidTr="00C919F6">
        <w:trPr>
          <w:trHeight w:val="1124"/>
        </w:trPr>
        <w:tc>
          <w:tcPr>
            <w:tcW w:w="441" w:type="dxa"/>
            <w:vAlign w:val="center"/>
          </w:tcPr>
          <w:p w14:paraId="272CF826" w14:textId="6B0DD2BC" w:rsidR="00C61914" w:rsidRDefault="00CB763A" w:rsidP="00FF7BAD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４</w:t>
            </w:r>
          </w:p>
        </w:tc>
        <w:tc>
          <w:tcPr>
            <w:tcW w:w="2722" w:type="dxa"/>
            <w:vAlign w:val="center"/>
          </w:tcPr>
          <w:p w14:paraId="033897A9" w14:textId="3A55D4CB" w:rsidR="00C61914" w:rsidRPr="00C919F6" w:rsidRDefault="00975440" w:rsidP="00975440">
            <w:pPr>
              <w:overflowPunct w:val="0"/>
              <w:spacing w:line="240" w:lineRule="exact"/>
              <w:ind w:right="-23"/>
              <w:jc w:val="left"/>
              <w:rPr>
                <w:rFonts w:hAnsi="ＭＳ 明朝"/>
                <w:sz w:val="24"/>
                <w:szCs w:val="24"/>
              </w:rPr>
            </w:pPr>
            <w:r w:rsidRPr="00C919F6">
              <w:rPr>
                <w:rFonts w:hAnsi="ＭＳ 明朝" w:hint="eastAsia"/>
                <w:w w:val="75"/>
                <w:sz w:val="24"/>
                <w:szCs w:val="24"/>
              </w:rPr>
              <w:t>消毒後の器具は流水で洗浄し、使用済器具と区分して保管する。</w:t>
            </w:r>
          </w:p>
        </w:tc>
        <w:tc>
          <w:tcPr>
            <w:tcW w:w="680" w:type="dxa"/>
            <w:vAlign w:val="center"/>
          </w:tcPr>
          <w:p w14:paraId="2D1ED74F" w14:textId="77777777" w:rsidR="00C61914" w:rsidRDefault="00C61914" w:rsidP="00FF7BAD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336ABED" w14:textId="77777777" w:rsidR="00C61914" w:rsidRDefault="00C61914" w:rsidP="00FF7BAD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336E4C62" w14:textId="77777777" w:rsidR="00C61914" w:rsidRDefault="00C61914" w:rsidP="00FF7BAD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7528AA" w14:textId="77777777" w:rsidR="00C61914" w:rsidRDefault="00C61914" w:rsidP="00FF7BAD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  <w:vAlign w:val="center"/>
          </w:tcPr>
          <w:p w14:paraId="0EA5CC2A" w14:textId="337358DB" w:rsidR="00C61914" w:rsidRDefault="00C919F6" w:rsidP="00FF7BAD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14</w:t>
            </w:r>
          </w:p>
        </w:tc>
        <w:tc>
          <w:tcPr>
            <w:tcW w:w="2722" w:type="dxa"/>
            <w:vAlign w:val="center"/>
          </w:tcPr>
          <w:p w14:paraId="099628E6" w14:textId="312993EB" w:rsidR="00C61914" w:rsidRPr="00C919F6" w:rsidRDefault="0090569D" w:rsidP="00CB763A">
            <w:pPr>
              <w:overflowPunct w:val="0"/>
              <w:spacing w:line="240" w:lineRule="exact"/>
              <w:ind w:right="-23"/>
              <w:jc w:val="left"/>
              <w:rPr>
                <w:rFonts w:hAnsi="ＭＳ 明朝"/>
                <w:w w:val="75"/>
                <w:sz w:val="24"/>
                <w:szCs w:val="24"/>
              </w:rPr>
            </w:pPr>
            <w:r w:rsidRPr="00C919F6">
              <w:rPr>
                <w:rFonts w:hAnsi="ＭＳ 明朝" w:hint="eastAsia"/>
                <w:w w:val="75"/>
                <w:sz w:val="24"/>
                <w:szCs w:val="24"/>
              </w:rPr>
              <w:t>十分な採光、照明が確保されている。（最低100</w:t>
            </w:r>
            <w:r w:rsidRPr="00C919F6">
              <w:rPr>
                <w:rFonts w:hAnsi="ＭＳ 明朝"/>
                <w:w w:val="75"/>
                <w:sz w:val="24"/>
                <w:szCs w:val="24"/>
              </w:rPr>
              <w:t>Lux</w:t>
            </w:r>
            <w:r w:rsidRPr="00C919F6">
              <w:rPr>
                <w:rFonts w:hAnsi="ＭＳ 明朝" w:hint="eastAsia"/>
                <w:w w:val="75"/>
                <w:sz w:val="24"/>
                <w:szCs w:val="24"/>
              </w:rPr>
              <w:t>。300</w:t>
            </w:r>
            <w:r w:rsidRPr="00C919F6">
              <w:rPr>
                <w:rFonts w:hAnsi="ＭＳ 明朝"/>
                <w:w w:val="75"/>
                <w:sz w:val="24"/>
                <w:szCs w:val="24"/>
              </w:rPr>
              <w:t>Lux</w:t>
            </w:r>
            <w:r w:rsidRPr="00C919F6">
              <w:rPr>
                <w:rFonts w:hAnsi="ＭＳ 明朝" w:hint="eastAsia"/>
                <w:w w:val="75"/>
                <w:sz w:val="24"/>
                <w:szCs w:val="24"/>
              </w:rPr>
              <w:t>以上が望ましい）</w:t>
            </w:r>
          </w:p>
        </w:tc>
        <w:tc>
          <w:tcPr>
            <w:tcW w:w="680" w:type="dxa"/>
          </w:tcPr>
          <w:p w14:paraId="60ABB786" w14:textId="77777777" w:rsidR="00C61914" w:rsidRDefault="00C61914" w:rsidP="00FF7BAD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80" w:type="dxa"/>
          </w:tcPr>
          <w:p w14:paraId="36AC83D2" w14:textId="77777777" w:rsidR="00C61914" w:rsidRDefault="00C61914" w:rsidP="00FF7BAD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80" w:type="dxa"/>
          </w:tcPr>
          <w:p w14:paraId="1349D799" w14:textId="77777777" w:rsidR="00C61914" w:rsidRDefault="00C61914" w:rsidP="00FF7BAD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</w:p>
        </w:tc>
      </w:tr>
      <w:tr w:rsidR="00C61914" w14:paraId="2F92CAC8" w14:textId="77777777" w:rsidTr="00C919F6">
        <w:trPr>
          <w:trHeight w:val="1124"/>
        </w:trPr>
        <w:tc>
          <w:tcPr>
            <w:tcW w:w="441" w:type="dxa"/>
            <w:vAlign w:val="center"/>
          </w:tcPr>
          <w:p w14:paraId="566B49EF" w14:textId="659B8151" w:rsidR="00C61914" w:rsidRDefault="00CB763A" w:rsidP="00FF7BAD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５</w:t>
            </w:r>
          </w:p>
        </w:tc>
        <w:tc>
          <w:tcPr>
            <w:tcW w:w="2722" w:type="dxa"/>
            <w:vAlign w:val="center"/>
          </w:tcPr>
          <w:p w14:paraId="6D004371" w14:textId="51DEAFFB" w:rsidR="00C61914" w:rsidRPr="00C919F6" w:rsidRDefault="00975440" w:rsidP="00975440">
            <w:pPr>
              <w:overflowPunct w:val="0"/>
              <w:spacing w:line="240" w:lineRule="exact"/>
              <w:ind w:right="-23"/>
              <w:jc w:val="left"/>
              <w:rPr>
                <w:rFonts w:hAnsi="ＭＳ 明朝"/>
                <w:sz w:val="24"/>
                <w:szCs w:val="24"/>
              </w:rPr>
            </w:pPr>
            <w:r w:rsidRPr="00C919F6">
              <w:rPr>
                <w:rFonts w:hAnsi="ＭＳ 明朝" w:hint="eastAsia"/>
                <w:w w:val="75"/>
                <w:sz w:val="24"/>
                <w:szCs w:val="24"/>
              </w:rPr>
              <w:t>首に巻くタオル、ネックペーパー等は清潔なものを使用し、お客さまごとに</w:t>
            </w:r>
            <w:r w:rsidR="00CB5EC7" w:rsidRPr="00C919F6">
              <w:rPr>
                <w:rFonts w:hAnsi="ＭＳ 明朝" w:hint="eastAsia"/>
                <w:w w:val="75"/>
                <w:sz w:val="24"/>
                <w:szCs w:val="24"/>
              </w:rPr>
              <w:t>取り替</w:t>
            </w:r>
            <w:r w:rsidRPr="00C919F6">
              <w:rPr>
                <w:rFonts w:hAnsi="ＭＳ 明朝" w:hint="eastAsia"/>
                <w:w w:val="75"/>
                <w:sz w:val="24"/>
                <w:szCs w:val="24"/>
              </w:rPr>
              <w:t>える。</w:t>
            </w:r>
          </w:p>
        </w:tc>
        <w:tc>
          <w:tcPr>
            <w:tcW w:w="680" w:type="dxa"/>
            <w:vAlign w:val="center"/>
          </w:tcPr>
          <w:p w14:paraId="3E283C4A" w14:textId="77777777" w:rsidR="00C61914" w:rsidRDefault="00C61914" w:rsidP="00FF7BAD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89DAEA3" w14:textId="77777777" w:rsidR="00C61914" w:rsidRDefault="00C61914" w:rsidP="00FF7BAD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44416F31" w14:textId="77777777" w:rsidR="00C61914" w:rsidRDefault="00C61914" w:rsidP="00FF7BAD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538BAF" w14:textId="77777777" w:rsidR="00C61914" w:rsidRDefault="00C61914" w:rsidP="00FF7BAD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  <w:vAlign w:val="center"/>
          </w:tcPr>
          <w:p w14:paraId="29228D18" w14:textId="6F296530" w:rsidR="00C61914" w:rsidRDefault="00C919F6" w:rsidP="00FF7BAD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15</w:t>
            </w:r>
          </w:p>
        </w:tc>
        <w:tc>
          <w:tcPr>
            <w:tcW w:w="2722" w:type="dxa"/>
            <w:vAlign w:val="center"/>
          </w:tcPr>
          <w:p w14:paraId="2D8BA75D" w14:textId="20644CB3" w:rsidR="00C61914" w:rsidRPr="00C919F6" w:rsidRDefault="0090569D" w:rsidP="00CB763A">
            <w:pPr>
              <w:overflowPunct w:val="0"/>
              <w:spacing w:line="240" w:lineRule="exact"/>
              <w:ind w:right="-23"/>
              <w:jc w:val="left"/>
              <w:rPr>
                <w:rFonts w:hAnsi="ＭＳ 明朝"/>
                <w:w w:val="75"/>
                <w:sz w:val="24"/>
                <w:szCs w:val="24"/>
              </w:rPr>
            </w:pPr>
            <w:r w:rsidRPr="00C919F6">
              <w:rPr>
                <w:rFonts w:hAnsi="ＭＳ 明朝" w:hint="eastAsia"/>
                <w:w w:val="75"/>
                <w:sz w:val="24"/>
                <w:szCs w:val="24"/>
              </w:rPr>
              <w:t>店内の温度・湿度は適切である</w:t>
            </w:r>
            <w:r w:rsidR="004D265D">
              <w:rPr>
                <w:rFonts w:hAnsi="ＭＳ 明朝" w:hint="eastAsia"/>
                <w:w w:val="75"/>
                <w:sz w:val="24"/>
                <w:szCs w:val="24"/>
              </w:rPr>
              <w:t>。</w:t>
            </w:r>
            <w:r w:rsidRPr="00C919F6">
              <w:rPr>
                <w:rFonts w:hAnsi="ＭＳ 明朝" w:hint="eastAsia"/>
                <w:w w:val="75"/>
                <w:sz w:val="24"/>
                <w:szCs w:val="24"/>
              </w:rPr>
              <w:t>（温度は17～28℃、相対湿度は40～70％が望ましい）</w:t>
            </w:r>
          </w:p>
        </w:tc>
        <w:tc>
          <w:tcPr>
            <w:tcW w:w="680" w:type="dxa"/>
          </w:tcPr>
          <w:p w14:paraId="61A065DD" w14:textId="77777777" w:rsidR="00C61914" w:rsidRDefault="00C61914" w:rsidP="00FF7BAD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80" w:type="dxa"/>
          </w:tcPr>
          <w:p w14:paraId="6170A946" w14:textId="77777777" w:rsidR="00C61914" w:rsidRDefault="00C61914" w:rsidP="00FF7BAD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80" w:type="dxa"/>
          </w:tcPr>
          <w:p w14:paraId="3A1AC20A" w14:textId="77777777" w:rsidR="00C61914" w:rsidRDefault="00C61914" w:rsidP="00FF7BAD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</w:p>
        </w:tc>
      </w:tr>
      <w:tr w:rsidR="000074A3" w14:paraId="106CD48A" w14:textId="77777777" w:rsidTr="00C919F6">
        <w:trPr>
          <w:trHeight w:val="1124"/>
        </w:trPr>
        <w:tc>
          <w:tcPr>
            <w:tcW w:w="441" w:type="dxa"/>
            <w:vAlign w:val="center"/>
          </w:tcPr>
          <w:p w14:paraId="466B94B5" w14:textId="6521355A" w:rsidR="000074A3" w:rsidRDefault="00CB763A" w:rsidP="000074A3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６</w:t>
            </w:r>
          </w:p>
        </w:tc>
        <w:tc>
          <w:tcPr>
            <w:tcW w:w="2722" w:type="dxa"/>
            <w:vAlign w:val="center"/>
          </w:tcPr>
          <w:p w14:paraId="2834B5BA" w14:textId="059D6BBE" w:rsidR="000074A3" w:rsidRPr="00C919F6" w:rsidRDefault="00975440" w:rsidP="00975440">
            <w:pPr>
              <w:overflowPunct w:val="0"/>
              <w:spacing w:line="240" w:lineRule="exact"/>
              <w:ind w:right="-23"/>
              <w:jc w:val="left"/>
              <w:rPr>
                <w:rFonts w:hAnsi="ＭＳ 明朝"/>
                <w:sz w:val="24"/>
                <w:szCs w:val="24"/>
              </w:rPr>
            </w:pPr>
            <w:r w:rsidRPr="00C919F6">
              <w:rPr>
                <w:rFonts w:hAnsi="ＭＳ 明朝" w:hint="eastAsia"/>
                <w:w w:val="75"/>
                <w:sz w:val="24"/>
                <w:szCs w:val="24"/>
              </w:rPr>
              <w:t>布類は洗剤で洗浄後、蒸気消毒器</w:t>
            </w:r>
            <w:r w:rsidR="00B4735F" w:rsidRPr="00C919F6">
              <w:rPr>
                <w:rFonts w:hAnsi="ＭＳ 明朝" w:hint="eastAsia"/>
                <w:w w:val="75"/>
                <w:sz w:val="24"/>
                <w:szCs w:val="24"/>
              </w:rPr>
              <w:t>や次亜塩素酸ナトリウム</w:t>
            </w:r>
            <w:r w:rsidR="00237EC1" w:rsidRPr="00C919F6">
              <w:rPr>
                <w:rFonts w:hAnsi="ＭＳ 明朝" w:hint="eastAsia"/>
                <w:w w:val="75"/>
                <w:sz w:val="24"/>
                <w:szCs w:val="24"/>
              </w:rPr>
              <w:t>等</w:t>
            </w:r>
            <w:r w:rsidR="00B4735F" w:rsidRPr="00C919F6">
              <w:rPr>
                <w:rFonts w:hAnsi="ＭＳ 明朝" w:hint="eastAsia"/>
                <w:w w:val="75"/>
                <w:sz w:val="24"/>
                <w:szCs w:val="24"/>
              </w:rPr>
              <w:t>、理容師法施行規則に基づき消毒する。</w:t>
            </w:r>
          </w:p>
        </w:tc>
        <w:tc>
          <w:tcPr>
            <w:tcW w:w="680" w:type="dxa"/>
            <w:vAlign w:val="center"/>
          </w:tcPr>
          <w:p w14:paraId="092C6F79" w14:textId="77777777" w:rsidR="000074A3" w:rsidRDefault="000074A3" w:rsidP="000074A3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8BD32B4" w14:textId="77777777" w:rsidR="000074A3" w:rsidRDefault="000074A3" w:rsidP="000074A3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5D4ECA47" w14:textId="77777777" w:rsidR="000074A3" w:rsidRDefault="000074A3" w:rsidP="000074A3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B2EA0C" w14:textId="77777777" w:rsidR="000074A3" w:rsidRDefault="000074A3" w:rsidP="000074A3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  <w:vAlign w:val="center"/>
          </w:tcPr>
          <w:p w14:paraId="14C9A98D" w14:textId="7878864B" w:rsidR="000074A3" w:rsidRDefault="00C919F6" w:rsidP="000074A3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16</w:t>
            </w:r>
          </w:p>
        </w:tc>
        <w:tc>
          <w:tcPr>
            <w:tcW w:w="2722" w:type="dxa"/>
            <w:vAlign w:val="center"/>
          </w:tcPr>
          <w:p w14:paraId="177A3BE0" w14:textId="0AC49CF2" w:rsidR="000074A3" w:rsidRPr="00C919F6" w:rsidRDefault="0090569D" w:rsidP="00CB763A">
            <w:pPr>
              <w:overflowPunct w:val="0"/>
              <w:spacing w:line="240" w:lineRule="exact"/>
              <w:ind w:right="-23"/>
              <w:jc w:val="left"/>
              <w:rPr>
                <w:rFonts w:hAnsi="ＭＳ 明朝"/>
                <w:w w:val="75"/>
                <w:sz w:val="24"/>
                <w:szCs w:val="24"/>
              </w:rPr>
            </w:pPr>
            <w:r w:rsidRPr="00C919F6">
              <w:rPr>
                <w:rFonts w:hAnsi="ＭＳ 明朝" w:hint="eastAsia"/>
                <w:w w:val="75"/>
                <w:sz w:val="24"/>
                <w:szCs w:val="24"/>
              </w:rPr>
              <w:t>石鹸と流水による手洗いを励行する。</w:t>
            </w:r>
          </w:p>
        </w:tc>
        <w:tc>
          <w:tcPr>
            <w:tcW w:w="680" w:type="dxa"/>
          </w:tcPr>
          <w:p w14:paraId="4757B5F3" w14:textId="77777777" w:rsidR="000074A3" w:rsidRDefault="000074A3" w:rsidP="000074A3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80" w:type="dxa"/>
          </w:tcPr>
          <w:p w14:paraId="0AEC0040" w14:textId="77777777" w:rsidR="000074A3" w:rsidRDefault="000074A3" w:rsidP="000074A3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80" w:type="dxa"/>
          </w:tcPr>
          <w:p w14:paraId="1AD249FB" w14:textId="77777777" w:rsidR="000074A3" w:rsidRDefault="000074A3" w:rsidP="000074A3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</w:p>
        </w:tc>
      </w:tr>
      <w:tr w:rsidR="000074A3" w14:paraId="0ECED4E3" w14:textId="77777777" w:rsidTr="00C919F6">
        <w:trPr>
          <w:trHeight w:val="1124"/>
        </w:trPr>
        <w:tc>
          <w:tcPr>
            <w:tcW w:w="441" w:type="dxa"/>
            <w:vAlign w:val="center"/>
          </w:tcPr>
          <w:p w14:paraId="37CE810D" w14:textId="326AD758" w:rsidR="000074A3" w:rsidRDefault="00CB763A" w:rsidP="000074A3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７</w:t>
            </w:r>
          </w:p>
        </w:tc>
        <w:tc>
          <w:tcPr>
            <w:tcW w:w="2722" w:type="dxa"/>
            <w:vAlign w:val="center"/>
          </w:tcPr>
          <w:p w14:paraId="0839A345" w14:textId="3801BFE1" w:rsidR="000074A3" w:rsidRPr="00C919F6" w:rsidRDefault="00894701" w:rsidP="009A251F">
            <w:pPr>
              <w:overflowPunct w:val="0"/>
              <w:spacing w:line="240" w:lineRule="exact"/>
              <w:ind w:right="-23"/>
              <w:jc w:val="left"/>
              <w:rPr>
                <w:rFonts w:hAnsi="ＭＳ 明朝"/>
                <w:w w:val="75"/>
                <w:sz w:val="24"/>
                <w:szCs w:val="24"/>
              </w:rPr>
            </w:pPr>
            <w:r w:rsidRPr="00C919F6">
              <w:rPr>
                <w:rFonts w:hAnsi="ＭＳ 明朝" w:hint="eastAsia"/>
                <w:w w:val="75"/>
                <w:sz w:val="24"/>
                <w:szCs w:val="24"/>
              </w:rPr>
              <w:t>お客さまごとの施術の前後に</w:t>
            </w:r>
            <w:r w:rsidR="00237EC1" w:rsidRPr="00C919F6">
              <w:rPr>
                <w:rFonts w:hAnsi="ＭＳ 明朝" w:hint="eastAsia"/>
                <w:w w:val="75"/>
                <w:sz w:val="24"/>
                <w:szCs w:val="24"/>
              </w:rPr>
              <w:t>手指</w:t>
            </w:r>
            <w:r w:rsidRPr="00C919F6">
              <w:rPr>
                <w:rFonts w:hAnsi="ＭＳ 明朝" w:hint="eastAsia"/>
                <w:w w:val="75"/>
                <w:sz w:val="24"/>
                <w:szCs w:val="24"/>
              </w:rPr>
              <w:t>消毒する。</w:t>
            </w:r>
            <w:r w:rsidR="009040F0" w:rsidRPr="00C919F6">
              <w:rPr>
                <w:rFonts w:hAnsi="ＭＳ 明朝" w:hint="eastAsia"/>
                <w:w w:val="75"/>
                <w:sz w:val="24"/>
                <w:szCs w:val="24"/>
              </w:rPr>
              <w:t>流水と石鹸による手洗いは手指を15秒以上洗浄する。</w:t>
            </w:r>
          </w:p>
        </w:tc>
        <w:tc>
          <w:tcPr>
            <w:tcW w:w="680" w:type="dxa"/>
            <w:vAlign w:val="center"/>
          </w:tcPr>
          <w:p w14:paraId="263955DA" w14:textId="77777777" w:rsidR="000074A3" w:rsidRDefault="000074A3" w:rsidP="000074A3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09F4020" w14:textId="77777777" w:rsidR="000074A3" w:rsidRDefault="000074A3" w:rsidP="000074A3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786BBA61" w14:textId="77777777" w:rsidR="000074A3" w:rsidRDefault="000074A3" w:rsidP="000074A3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DA0244" w14:textId="77777777" w:rsidR="000074A3" w:rsidRDefault="000074A3" w:rsidP="000074A3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  <w:vAlign w:val="center"/>
          </w:tcPr>
          <w:p w14:paraId="6195C6CA" w14:textId="5C2036B3" w:rsidR="000074A3" w:rsidRDefault="00C919F6" w:rsidP="000074A3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17</w:t>
            </w:r>
          </w:p>
        </w:tc>
        <w:tc>
          <w:tcPr>
            <w:tcW w:w="2722" w:type="dxa"/>
            <w:vAlign w:val="center"/>
          </w:tcPr>
          <w:p w14:paraId="49F8164A" w14:textId="4A2A19D7" w:rsidR="000074A3" w:rsidRPr="00C919F6" w:rsidRDefault="0090569D" w:rsidP="00CB763A">
            <w:pPr>
              <w:overflowPunct w:val="0"/>
              <w:spacing w:line="240" w:lineRule="exact"/>
              <w:ind w:right="-23"/>
              <w:jc w:val="left"/>
              <w:rPr>
                <w:rFonts w:hAnsi="ＭＳ 明朝"/>
                <w:w w:val="75"/>
                <w:sz w:val="24"/>
                <w:szCs w:val="24"/>
              </w:rPr>
            </w:pPr>
            <w:r w:rsidRPr="00C919F6">
              <w:rPr>
                <w:rFonts w:hAnsi="ＭＳ 明朝" w:hint="eastAsia"/>
                <w:w w:val="75"/>
                <w:sz w:val="24"/>
                <w:szCs w:val="24"/>
              </w:rPr>
              <w:t>始業前に従事者の体調を確認する。</w:t>
            </w:r>
          </w:p>
        </w:tc>
        <w:tc>
          <w:tcPr>
            <w:tcW w:w="680" w:type="dxa"/>
          </w:tcPr>
          <w:p w14:paraId="4D7BE5BB" w14:textId="77777777" w:rsidR="000074A3" w:rsidRDefault="000074A3" w:rsidP="000074A3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80" w:type="dxa"/>
          </w:tcPr>
          <w:p w14:paraId="25291066" w14:textId="77777777" w:rsidR="000074A3" w:rsidRDefault="000074A3" w:rsidP="000074A3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80" w:type="dxa"/>
          </w:tcPr>
          <w:p w14:paraId="3366EE40" w14:textId="77777777" w:rsidR="000074A3" w:rsidRDefault="000074A3" w:rsidP="000074A3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</w:p>
        </w:tc>
      </w:tr>
      <w:tr w:rsidR="00894701" w14:paraId="1CB6678D" w14:textId="77777777" w:rsidTr="00C919F6">
        <w:trPr>
          <w:trHeight w:val="1124"/>
        </w:trPr>
        <w:tc>
          <w:tcPr>
            <w:tcW w:w="441" w:type="dxa"/>
            <w:vAlign w:val="center"/>
          </w:tcPr>
          <w:p w14:paraId="3276CDCF" w14:textId="577AF20A" w:rsidR="00894701" w:rsidRDefault="00894701" w:rsidP="00894701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８</w:t>
            </w:r>
          </w:p>
        </w:tc>
        <w:tc>
          <w:tcPr>
            <w:tcW w:w="2722" w:type="dxa"/>
            <w:vAlign w:val="center"/>
          </w:tcPr>
          <w:p w14:paraId="12C25F76" w14:textId="47F33B54" w:rsidR="00894701" w:rsidRPr="00C919F6" w:rsidRDefault="00894701" w:rsidP="00894701">
            <w:pPr>
              <w:overflowPunct w:val="0"/>
              <w:spacing w:line="240" w:lineRule="exact"/>
              <w:ind w:right="-23"/>
              <w:jc w:val="left"/>
              <w:rPr>
                <w:rFonts w:hAnsi="ＭＳ 明朝"/>
                <w:sz w:val="24"/>
                <w:szCs w:val="24"/>
              </w:rPr>
            </w:pPr>
            <w:r w:rsidRPr="00C919F6">
              <w:rPr>
                <w:rFonts w:hAnsi="ＭＳ 明朝" w:hint="eastAsia"/>
                <w:w w:val="75"/>
                <w:sz w:val="24"/>
                <w:szCs w:val="24"/>
              </w:rPr>
              <w:t>煮沸消毒器で消毒の場合は沸騰してから２分</w:t>
            </w:r>
            <w:r w:rsidR="00237EC1" w:rsidRPr="00C919F6">
              <w:rPr>
                <w:rFonts w:hAnsi="ＭＳ 明朝" w:hint="eastAsia"/>
                <w:w w:val="75"/>
                <w:sz w:val="24"/>
                <w:szCs w:val="24"/>
              </w:rPr>
              <w:t>間</w:t>
            </w:r>
            <w:r w:rsidRPr="00C919F6">
              <w:rPr>
                <w:rFonts w:hAnsi="ＭＳ 明朝" w:hint="eastAsia"/>
                <w:w w:val="75"/>
                <w:sz w:val="24"/>
                <w:szCs w:val="24"/>
              </w:rPr>
              <w:t>以上煮沸する。</w:t>
            </w:r>
          </w:p>
        </w:tc>
        <w:tc>
          <w:tcPr>
            <w:tcW w:w="680" w:type="dxa"/>
            <w:vAlign w:val="center"/>
          </w:tcPr>
          <w:p w14:paraId="45D4DC80" w14:textId="77777777" w:rsidR="00894701" w:rsidRDefault="00894701" w:rsidP="00894701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21C01E7" w14:textId="77777777" w:rsidR="00894701" w:rsidRDefault="00894701" w:rsidP="00894701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5781C7DE" w14:textId="77777777" w:rsidR="00894701" w:rsidRDefault="00894701" w:rsidP="00894701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DD7E65" w14:textId="77777777" w:rsidR="00894701" w:rsidRDefault="00894701" w:rsidP="00894701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  <w:vAlign w:val="center"/>
          </w:tcPr>
          <w:p w14:paraId="5446AE00" w14:textId="6984B828" w:rsidR="00894701" w:rsidRDefault="00C919F6" w:rsidP="00894701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18</w:t>
            </w:r>
          </w:p>
        </w:tc>
        <w:tc>
          <w:tcPr>
            <w:tcW w:w="2722" w:type="dxa"/>
            <w:vAlign w:val="center"/>
          </w:tcPr>
          <w:p w14:paraId="368E1084" w14:textId="77B37FCC" w:rsidR="00E631D6" w:rsidRPr="00C919F6" w:rsidRDefault="0090569D" w:rsidP="00894701">
            <w:pPr>
              <w:overflowPunct w:val="0"/>
              <w:spacing w:line="240" w:lineRule="exact"/>
              <w:ind w:right="-23"/>
              <w:jc w:val="left"/>
              <w:rPr>
                <w:rFonts w:hAnsi="ＭＳ 明朝"/>
                <w:w w:val="75"/>
                <w:sz w:val="24"/>
                <w:szCs w:val="24"/>
              </w:rPr>
            </w:pPr>
            <w:r w:rsidRPr="00C919F6">
              <w:rPr>
                <w:rFonts w:hAnsi="ＭＳ 明朝" w:hint="eastAsia"/>
                <w:w w:val="75"/>
                <w:sz w:val="24"/>
                <w:szCs w:val="24"/>
              </w:rPr>
              <w:t>密集しないように予約制など来客の調整をする。</w:t>
            </w:r>
          </w:p>
        </w:tc>
        <w:tc>
          <w:tcPr>
            <w:tcW w:w="680" w:type="dxa"/>
          </w:tcPr>
          <w:p w14:paraId="031C5B9E" w14:textId="77777777" w:rsidR="00894701" w:rsidRDefault="00894701" w:rsidP="00894701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80" w:type="dxa"/>
          </w:tcPr>
          <w:p w14:paraId="71F370B2" w14:textId="77777777" w:rsidR="00894701" w:rsidRDefault="00894701" w:rsidP="00894701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80" w:type="dxa"/>
          </w:tcPr>
          <w:p w14:paraId="233754A1" w14:textId="77777777" w:rsidR="00894701" w:rsidRDefault="00894701" w:rsidP="00894701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</w:p>
        </w:tc>
      </w:tr>
      <w:tr w:rsidR="00894701" w14:paraId="29BF89C7" w14:textId="77777777" w:rsidTr="00C919F6">
        <w:trPr>
          <w:trHeight w:val="1124"/>
        </w:trPr>
        <w:tc>
          <w:tcPr>
            <w:tcW w:w="441" w:type="dxa"/>
            <w:vAlign w:val="center"/>
          </w:tcPr>
          <w:p w14:paraId="7EA1888E" w14:textId="58453080" w:rsidR="00894701" w:rsidRDefault="00894701" w:rsidP="00894701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９</w:t>
            </w:r>
          </w:p>
        </w:tc>
        <w:tc>
          <w:tcPr>
            <w:tcW w:w="2722" w:type="dxa"/>
            <w:vAlign w:val="center"/>
          </w:tcPr>
          <w:p w14:paraId="1600A454" w14:textId="2E487CC6" w:rsidR="00894701" w:rsidRPr="00C919F6" w:rsidRDefault="00894701" w:rsidP="00894701">
            <w:pPr>
              <w:overflowPunct w:val="0"/>
              <w:spacing w:line="240" w:lineRule="exact"/>
              <w:ind w:right="-23"/>
              <w:jc w:val="left"/>
              <w:rPr>
                <w:rFonts w:hAnsi="ＭＳ 明朝"/>
                <w:sz w:val="24"/>
                <w:szCs w:val="24"/>
              </w:rPr>
            </w:pPr>
            <w:r w:rsidRPr="00C919F6">
              <w:rPr>
                <w:rFonts w:hAnsi="ＭＳ 明朝" w:hint="eastAsia"/>
                <w:w w:val="75"/>
                <w:sz w:val="24"/>
                <w:szCs w:val="24"/>
              </w:rPr>
              <w:t>紫外線消毒は85μW</w:t>
            </w:r>
            <w:r w:rsidRPr="00C919F6">
              <w:rPr>
                <w:rFonts w:hAnsi="ＭＳ 明朝"/>
                <w:w w:val="75"/>
                <w:sz w:val="24"/>
                <w:szCs w:val="24"/>
              </w:rPr>
              <w:t>/</w:t>
            </w:r>
            <w:r w:rsidRPr="00C919F6">
              <w:rPr>
                <w:rFonts w:hAnsi="ＭＳ 明朝" w:hint="eastAsia"/>
                <w:w w:val="75"/>
                <w:sz w:val="24"/>
                <w:szCs w:val="24"/>
              </w:rPr>
              <w:t>㎠以上の紫外線を連続して20分間以上照射する。</w:t>
            </w:r>
          </w:p>
        </w:tc>
        <w:tc>
          <w:tcPr>
            <w:tcW w:w="680" w:type="dxa"/>
            <w:vAlign w:val="center"/>
          </w:tcPr>
          <w:p w14:paraId="31ACDDFE" w14:textId="77777777" w:rsidR="00894701" w:rsidRDefault="00894701" w:rsidP="00894701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FCD2AF2" w14:textId="77777777" w:rsidR="00894701" w:rsidRDefault="00894701" w:rsidP="00894701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0CF55F4F" w14:textId="77777777" w:rsidR="00894701" w:rsidRDefault="00894701" w:rsidP="00894701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560190" w14:textId="77777777" w:rsidR="00894701" w:rsidRDefault="00894701" w:rsidP="00894701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  <w:vAlign w:val="center"/>
          </w:tcPr>
          <w:p w14:paraId="4A86BD11" w14:textId="1F373D77" w:rsidR="00894701" w:rsidRDefault="00C919F6" w:rsidP="00894701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19</w:t>
            </w:r>
          </w:p>
        </w:tc>
        <w:tc>
          <w:tcPr>
            <w:tcW w:w="2722" w:type="dxa"/>
            <w:vAlign w:val="center"/>
          </w:tcPr>
          <w:p w14:paraId="2E100128" w14:textId="0BF54864" w:rsidR="00894701" w:rsidRPr="00C919F6" w:rsidRDefault="0090569D" w:rsidP="00894701">
            <w:pPr>
              <w:overflowPunct w:val="0"/>
              <w:spacing w:line="240" w:lineRule="exact"/>
              <w:ind w:right="-23"/>
              <w:jc w:val="left"/>
              <w:rPr>
                <w:rFonts w:hAnsi="ＭＳ 明朝"/>
                <w:w w:val="75"/>
                <w:sz w:val="24"/>
                <w:szCs w:val="24"/>
              </w:rPr>
            </w:pPr>
            <w:r w:rsidRPr="00C919F6">
              <w:rPr>
                <w:rFonts w:hAnsi="ＭＳ 明朝" w:hint="eastAsia"/>
                <w:w w:val="75"/>
                <w:sz w:val="24"/>
                <w:szCs w:val="24"/>
              </w:rPr>
              <w:t>順番待ち等の椅子の間隔を保ち、定期的に換気を行う。</w:t>
            </w:r>
          </w:p>
        </w:tc>
        <w:tc>
          <w:tcPr>
            <w:tcW w:w="680" w:type="dxa"/>
          </w:tcPr>
          <w:p w14:paraId="3709160D" w14:textId="77777777" w:rsidR="00894701" w:rsidRDefault="00894701" w:rsidP="00894701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80" w:type="dxa"/>
          </w:tcPr>
          <w:p w14:paraId="729FC53D" w14:textId="77777777" w:rsidR="00894701" w:rsidRDefault="00894701" w:rsidP="00894701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80" w:type="dxa"/>
          </w:tcPr>
          <w:p w14:paraId="765EB12A" w14:textId="77777777" w:rsidR="00894701" w:rsidRDefault="00894701" w:rsidP="00894701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</w:p>
        </w:tc>
      </w:tr>
      <w:tr w:rsidR="00894701" w14:paraId="0A97F02C" w14:textId="77777777" w:rsidTr="00C919F6">
        <w:trPr>
          <w:trHeight w:val="1124"/>
        </w:trPr>
        <w:tc>
          <w:tcPr>
            <w:tcW w:w="441" w:type="dxa"/>
            <w:vAlign w:val="center"/>
          </w:tcPr>
          <w:p w14:paraId="0783B340" w14:textId="6BBBD60F" w:rsidR="00894701" w:rsidRDefault="00894701" w:rsidP="00894701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10</w:t>
            </w:r>
          </w:p>
        </w:tc>
        <w:tc>
          <w:tcPr>
            <w:tcW w:w="2722" w:type="dxa"/>
            <w:vAlign w:val="center"/>
          </w:tcPr>
          <w:p w14:paraId="62805300" w14:textId="7C8010F1" w:rsidR="00894701" w:rsidRPr="00C919F6" w:rsidRDefault="00894701" w:rsidP="00894701">
            <w:pPr>
              <w:overflowPunct w:val="0"/>
              <w:spacing w:line="240" w:lineRule="exact"/>
              <w:ind w:right="-23"/>
              <w:jc w:val="left"/>
              <w:rPr>
                <w:rFonts w:hAnsi="ＭＳ 明朝"/>
                <w:sz w:val="24"/>
                <w:szCs w:val="24"/>
              </w:rPr>
            </w:pPr>
            <w:r w:rsidRPr="00C919F6">
              <w:rPr>
                <w:rFonts w:hAnsi="ＭＳ 明朝" w:hint="eastAsia"/>
                <w:w w:val="75"/>
                <w:sz w:val="24"/>
                <w:szCs w:val="24"/>
              </w:rPr>
              <w:t>蒸気消毒は80℃を超える</w:t>
            </w:r>
            <w:r w:rsidR="00CF3980" w:rsidRPr="00C919F6">
              <w:rPr>
                <w:rFonts w:hAnsi="ＭＳ 明朝" w:hint="eastAsia"/>
                <w:w w:val="75"/>
                <w:sz w:val="24"/>
                <w:szCs w:val="24"/>
              </w:rPr>
              <w:t>蒸気</w:t>
            </w:r>
            <w:r w:rsidRPr="00C919F6">
              <w:rPr>
                <w:rFonts w:hAnsi="ＭＳ 明朝" w:hint="eastAsia"/>
                <w:w w:val="75"/>
                <w:sz w:val="24"/>
                <w:szCs w:val="24"/>
              </w:rPr>
              <w:t>に10分</w:t>
            </w:r>
            <w:r w:rsidR="00237EC1" w:rsidRPr="00C919F6">
              <w:rPr>
                <w:rFonts w:hAnsi="ＭＳ 明朝" w:hint="eastAsia"/>
                <w:w w:val="75"/>
                <w:sz w:val="24"/>
                <w:szCs w:val="24"/>
              </w:rPr>
              <w:t>間</w:t>
            </w:r>
            <w:r w:rsidRPr="00C919F6">
              <w:rPr>
                <w:rFonts w:hAnsi="ＭＳ 明朝" w:hint="eastAsia"/>
                <w:w w:val="75"/>
                <w:sz w:val="24"/>
                <w:szCs w:val="24"/>
              </w:rPr>
              <w:t>以上触れさせる。</w:t>
            </w:r>
          </w:p>
        </w:tc>
        <w:tc>
          <w:tcPr>
            <w:tcW w:w="680" w:type="dxa"/>
            <w:vAlign w:val="center"/>
          </w:tcPr>
          <w:p w14:paraId="6FFD1309" w14:textId="77777777" w:rsidR="00894701" w:rsidRDefault="00894701" w:rsidP="00894701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AD02E56" w14:textId="77777777" w:rsidR="00894701" w:rsidRDefault="00894701" w:rsidP="00894701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7F8E92FF" w14:textId="77777777" w:rsidR="00894701" w:rsidRDefault="00894701" w:rsidP="00894701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AA4736" w14:textId="77777777" w:rsidR="00894701" w:rsidRDefault="00894701" w:rsidP="00894701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  <w:vAlign w:val="center"/>
          </w:tcPr>
          <w:p w14:paraId="6E7A9EC8" w14:textId="5DAA86A5" w:rsidR="00894701" w:rsidRDefault="00C919F6" w:rsidP="00894701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20</w:t>
            </w:r>
          </w:p>
        </w:tc>
        <w:tc>
          <w:tcPr>
            <w:tcW w:w="2722" w:type="dxa"/>
            <w:vAlign w:val="center"/>
          </w:tcPr>
          <w:p w14:paraId="712A5963" w14:textId="0E6EDC1A" w:rsidR="00894701" w:rsidRPr="00C919F6" w:rsidRDefault="0090569D" w:rsidP="00894701">
            <w:pPr>
              <w:overflowPunct w:val="0"/>
              <w:spacing w:line="240" w:lineRule="exact"/>
              <w:ind w:right="-23"/>
              <w:jc w:val="left"/>
              <w:rPr>
                <w:rFonts w:hAnsi="ＭＳ 明朝"/>
                <w:w w:val="75"/>
                <w:sz w:val="24"/>
                <w:szCs w:val="24"/>
              </w:rPr>
            </w:pPr>
            <w:r w:rsidRPr="00C919F6">
              <w:rPr>
                <w:rFonts w:hAnsi="ＭＳ 明朝" w:hint="eastAsia"/>
                <w:w w:val="75"/>
                <w:sz w:val="24"/>
                <w:szCs w:val="24"/>
              </w:rPr>
              <w:t>従事者はマスクを着用する。</w:t>
            </w:r>
          </w:p>
        </w:tc>
        <w:tc>
          <w:tcPr>
            <w:tcW w:w="680" w:type="dxa"/>
          </w:tcPr>
          <w:p w14:paraId="00B41930" w14:textId="77777777" w:rsidR="00894701" w:rsidRDefault="00894701" w:rsidP="00894701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80" w:type="dxa"/>
          </w:tcPr>
          <w:p w14:paraId="18370169" w14:textId="77777777" w:rsidR="00894701" w:rsidRDefault="00894701" w:rsidP="00894701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80" w:type="dxa"/>
          </w:tcPr>
          <w:p w14:paraId="113DCAC0" w14:textId="77777777" w:rsidR="00894701" w:rsidRDefault="00894701" w:rsidP="00894701">
            <w:pPr>
              <w:overflowPunct w:val="0"/>
              <w:spacing w:line="240" w:lineRule="auto"/>
              <w:ind w:right="-23"/>
              <w:jc w:val="left"/>
              <w:rPr>
                <w:rFonts w:hAnsi="ＭＳ 明朝"/>
                <w:szCs w:val="22"/>
              </w:rPr>
            </w:pPr>
          </w:p>
        </w:tc>
      </w:tr>
    </w:tbl>
    <w:p w14:paraId="371044BB" w14:textId="77777777" w:rsidR="00FF7BAD" w:rsidRPr="00B21764" w:rsidRDefault="00FF7BAD" w:rsidP="00067438">
      <w:pPr>
        <w:overflowPunct w:val="0"/>
        <w:spacing w:line="240" w:lineRule="auto"/>
        <w:ind w:right="-23"/>
        <w:jc w:val="left"/>
        <w:rPr>
          <w:rFonts w:hAnsi="ＭＳ 明朝"/>
          <w:szCs w:val="22"/>
        </w:rPr>
      </w:pPr>
    </w:p>
    <w:sectPr w:rsidR="00FF7BAD" w:rsidRPr="00B21764" w:rsidSect="00C919F6">
      <w:pgSz w:w="11906" w:h="16838" w:code="9"/>
      <w:pgMar w:top="680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53F07" w14:textId="77777777" w:rsidR="00067438" w:rsidRDefault="00067438" w:rsidP="00067438">
      <w:pPr>
        <w:spacing w:line="240" w:lineRule="auto"/>
      </w:pPr>
      <w:r>
        <w:separator/>
      </w:r>
    </w:p>
  </w:endnote>
  <w:endnote w:type="continuationSeparator" w:id="0">
    <w:p w14:paraId="49DA2A67" w14:textId="77777777" w:rsidR="00067438" w:rsidRDefault="00067438" w:rsidP="000674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CA405" w14:textId="77777777" w:rsidR="00067438" w:rsidRDefault="00067438" w:rsidP="00067438">
      <w:pPr>
        <w:spacing w:line="240" w:lineRule="auto"/>
      </w:pPr>
      <w:r>
        <w:separator/>
      </w:r>
    </w:p>
  </w:footnote>
  <w:footnote w:type="continuationSeparator" w:id="0">
    <w:p w14:paraId="2019D465" w14:textId="77777777" w:rsidR="00067438" w:rsidRDefault="00067438" w:rsidP="0006743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BA"/>
    <w:rsid w:val="000074A3"/>
    <w:rsid w:val="00067438"/>
    <w:rsid w:val="000E5855"/>
    <w:rsid w:val="00123E5F"/>
    <w:rsid w:val="001D244F"/>
    <w:rsid w:val="001D6377"/>
    <w:rsid w:val="00237EC1"/>
    <w:rsid w:val="0030488D"/>
    <w:rsid w:val="003217F2"/>
    <w:rsid w:val="00337C24"/>
    <w:rsid w:val="003E0578"/>
    <w:rsid w:val="004B2511"/>
    <w:rsid w:val="004D265D"/>
    <w:rsid w:val="005503B7"/>
    <w:rsid w:val="005A5696"/>
    <w:rsid w:val="006B14EA"/>
    <w:rsid w:val="006E27A7"/>
    <w:rsid w:val="00734823"/>
    <w:rsid w:val="007640EA"/>
    <w:rsid w:val="007673BA"/>
    <w:rsid w:val="007A2C8C"/>
    <w:rsid w:val="007A3D07"/>
    <w:rsid w:val="007D20C3"/>
    <w:rsid w:val="00894701"/>
    <w:rsid w:val="008D4A5F"/>
    <w:rsid w:val="009040F0"/>
    <w:rsid w:val="0090569D"/>
    <w:rsid w:val="00933135"/>
    <w:rsid w:val="00975440"/>
    <w:rsid w:val="009A251F"/>
    <w:rsid w:val="00A47B7E"/>
    <w:rsid w:val="00B21764"/>
    <w:rsid w:val="00B4735F"/>
    <w:rsid w:val="00C61914"/>
    <w:rsid w:val="00C85575"/>
    <w:rsid w:val="00C919F6"/>
    <w:rsid w:val="00C96C5F"/>
    <w:rsid w:val="00CB5EC7"/>
    <w:rsid w:val="00CB6F2B"/>
    <w:rsid w:val="00CB763A"/>
    <w:rsid w:val="00CF3980"/>
    <w:rsid w:val="00D55545"/>
    <w:rsid w:val="00D9298B"/>
    <w:rsid w:val="00DA62A4"/>
    <w:rsid w:val="00E24295"/>
    <w:rsid w:val="00E631D6"/>
    <w:rsid w:val="00E83735"/>
    <w:rsid w:val="00EF4C51"/>
    <w:rsid w:val="00F31925"/>
    <w:rsid w:val="00F66AFB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413CE1"/>
  <w15:chartTrackingRefBased/>
  <w15:docId w15:val="{10087287-9715-4FD4-8AD8-8482AA56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3BA"/>
    <w:pPr>
      <w:widowControl w:val="0"/>
      <w:autoSpaceDE w:val="0"/>
      <w:autoSpaceDN w:val="0"/>
      <w:spacing w:line="481" w:lineRule="atLeast"/>
      <w:jc w:val="both"/>
    </w:pPr>
    <w:rPr>
      <w:rFonts w:ascii="ＭＳ 明朝" w:eastAsia="ＭＳ 明朝" w:hAnsi="Century" w:cs="Times New Roman"/>
      <w:spacing w:val="2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74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7438"/>
    <w:rPr>
      <w:rFonts w:ascii="ＭＳ 明朝" w:eastAsia="ＭＳ 明朝" w:hAnsi="Century" w:cs="Times New Roman"/>
      <w:spacing w:val="2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0674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7438"/>
    <w:rPr>
      <w:rFonts w:ascii="ＭＳ 明朝" w:eastAsia="ＭＳ 明朝" w:hAnsi="Century" w:cs="Times New Roman"/>
      <w:spacing w:val="2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章太</dc:creator>
  <cp:keywords/>
  <dc:description/>
  <cp:lastModifiedBy>佐藤 郁美</cp:lastModifiedBy>
  <cp:revision>5</cp:revision>
  <cp:lastPrinted>2023-05-19T05:31:00Z</cp:lastPrinted>
  <dcterms:created xsi:type="dcterms:W3CDTF">2023-05-19T05:26:00Z</dcterms:created>
  <dcterms:modified xsi:type="dcterms:W3CDTF">2023-05-19T05:41:00Z</dcterms:modified>
</cp:coreProperties>
</file>